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word/styles.xml" ContentType="application/vnd.openxmlformats-officedocument.wordprocessingml.style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2861" w:rsidRDefault="00CF2861" w:rsidP="00AF4B88">
      <w:pPr>
        <w:jc w:val="center"/>
        <w:rPr>
          <w:rFonts w:ascii="Times New Roman" w:hAnsi="Times New Roman" w:cs="Times New Roman"/>
          <w:b/>
          <w:sz w:val="28"/>
          <w:szCs w:val="28"/>
        </w:rPr>
      </w:pPr>
      <w:r>
        <w:rPr>
          <w:rFonts w:ascii="Times New Roman" w:hAnsi="Times New Roman" w:cs="Times New Roman"/>
          <w:b/>
          <w:sz w:val="28"/>
          <w:szCs w:val="28"/>
        </w:rPr>
        <w:t>MAINE HISTORIC PRESERVATION COMMISSION</w:t>
      </w:r>
    </w:p>
    <w:p w:rsidR="00CF2861" w:rsidRDefault="00CF2861" w:rsidP="00AF4B88">
      <w:pPr>
        <w:jc w:val="center"/>
        <w:rPr>
          <w:rFonts w:ascii="Times New Roman" w:hAnsi="Times New Roman" w:cs="Times New Roman"/>
          <w:b/>
          <w:sz w:val="28"/>
          <w:szCs w:val="28"/>
        </w:rPr>
      </w:pPr>
    </w:p>
    <w:p w:rsidR="00AF4B88" w:rsidRPr="00CF2861" w:rsidRDefault="00AF4B88" w:rsidP="00AF4B88">
      <w:pPr>
        <w:jc w:val="center"/>
        <w:rPr>
          <w:rFonts w:ascii="Times New Roman" w:hAnsi="Times New Roman" w:cs="Times New Roman"/>
          <w:b/>
        </w:rPr>
      </w:pPr>
      <w:r w:rsidRPr="00CF2861">
        <w:rPr>
          <w:rFonts w:ascii="Times New Roman" w:hAnsi="Times New Roman" w:cs="Times New Roman"/>
          <w:b/>
        </w:rPr>
        <w:t>Cultural &amp; Architectural Resource Management Archive</w:t>
      </w:r>
    </w:p>
    <w:p w:rsidR="00AF4B88" w:rsidRDefault="00AF4B88" w:rsidP="00AF4B88">
      <w:pPr>
        <w:rPr>
          <w:rFonts w:ascii="Times New Roman" w:hAnsi="Times New Roman" w:cs="Times New Roman"/>
          <w:sz w:val="22"/>
        </w:rPr>
      </w:pPr>
    </w:p>
    <w:p w:rsidR="00AF4B88" w:rsidRDefault="00AF4B88" w:rsidP="00AF4B88">
      <w:pPr>
        <w:rPr>
          <w:rFonts w:ascii="Times New Roman" w:hAnsi="Times New Roman" w:cs="Times New Roman"/>
          <w:sz w:val="22"/>
        </w:rPr>
      </w:pPr>
      <w:r w:rsidRPr="00C47E39">
        <w:rPr>
          <w:rFonts w:ascii="Times New Roman" w:hAnsi="Times New Roman" w:cs="Times New Roman"/>
          <w:sz w:val="22"/>
        </w:rPr>
        <w:t>The</w:t>
      </w:r>
      <w:r w:rsidR="00CF2861">
        <w:rPr>
          <w:rFonts w:ascii="Times New Roman" w:hAnsi="Times New Roman" w:cs="Times New Roman"/>
          <w:sz w:val="22"/>
        </w:rPr>
        <w:t xml:space="preserve"> Maine Historic Preservation</w:t>
      </w:r>
      <w:r w:rsidRPr="00C47E39">
        <w:rPr>
          <w:rFonts w:ascii="Times New Roman" w:hAnsi="Times New Roman" w:cs="Times New Roman"/>
          <w:sz w:val="22"/>
        </w:rPr>
        <w:t xml:space="preserve"> Commission maintains a broad range of information relating to historic properties including historic buildings, structures, sites, distr</w:t>
      </w:r>
      <w:r w:rsidR="00541723">
        <w:rPr>
          <w:rFonts w:ascii="Times New Roman" w:hAnsi="Times New Roman" w:cs="Times New Roman"/>
          <w:sz w:val="22"/>
        </w:rPr>
        <w:t>icts, and objects. To see if any</w:t>
      </w:r>
      <w:r w:rsidRPr="00C47E39">
        <w:rPr>
          <w:rFonts w:ascii="Times New Roman" w:hAnsi="Times New Roman" w:cs="Times New Roman"/>
          <w:sz w:val="22"/>
        </w:rPr>
        <w:t xml:space="preserve"> historic properties </w:t>
      </w:r>
      <w:r>
        <w:rPr>
          <w:rFonts w:ascii="Times New Roman" w:hAnsi="Times New Roman" w:cs="Times New Roman"/>
          <w:sz w:val="22"/>
        </w:rPr>
        <w:t xml:space="preserve">in your community </w:t>
      </w:r>
      <w:r w:rsidRPr="00C47E39">
        <w:rPr>
          <w:rFonts w:ascii="Times New Roman" w:hAnsi="Times New Roman" w:cs="Times New Roman"/>
          <w:sz w:val="22"/>
        </w:rPr>
        <w:t xml:space="preserve">have been </w:t>
      </w:r>
      <w:r w:rsidR="00541723">
        <w:rPr>
          <w:rFonts w:ascii="Times New Roman" w:hAnsi="Times New Roman" w:cs="Times New Roman"/>
          <w:sz w:val="22"/>
        </w:rPr>
        <w:t xml:space="preserve">surveyed and </w:t>
      </w:r>
      <w:r w:rsidRPr="00C47E39">
        <w:rPr>
          <w:rFonts w:ascii="Times New Roman" w:hAnsi="Times New Roman" w:cs="Times New Roman"/>
          <w:sz w:val="22"/>
        </w:rPr>
        <w:t xml:space="preserve">determined </w:t>
      </w:r>
      <w:r w:rsidRPr="00C47E39">
        <w:rPr>
          <w:rFonts w:ascii="Times New Roman" w:hAnsi="Times New Roman" w:cs="Times New Roman"/>
          <w:i/>
          <w:sz w:val="22"/>
        </w:rPr>
        <w:t>eligible</w:t>
      </w:r>
      <w:r w:rsidRPr="00C47E39">
        <w:rPr>
          <w:rFonts w:ascii="Times New Roman" w:hAnsi="Times New Roman" w:cs="Times New Roman"/>
          <w:sz w:val="22"/>
        </w:rPr>
        <w:t xml:space="preserve"> for listing in the National Register of Historic Places please visit the Cultural &amp; Architectural Resource Management Archive (CARMA) Map Viewer at </w:t>
      </w:r>
      <w:hyperlink r:id="rId4" w:history="1">
        <w:r w:rsidRPr="00C47E39">
          <w:rPr>
            <w:rStyle w:val="Hyperlink"/>
            <w:rFonts w:ascii="Times New Roman" w:hAnsi="Times New Roman" w:cs="Times New Roman"/>
            <w:sz w:val="22"/>
          </w:rPr>
          <w:t>http://www.state.me.us/mhpc/carma_disclaimer.html</w:t>
        </w:r>
      </w:hyperlink>
      <w:r w:rsidRPr="00C47E39">
        <w:rPr>
          <w:rFonts w:ascii="Times New Roman" w:hAnsi="Times New Roman" w:cs="Times New Roman"/>
          <w:sz w:val="22"/>
        </w:rPr>
        <w:t xml:space="preserve">   Users of CARMA should keep in mind that it does not include information on all historic properties in Maine. Due to the volume of old survey material already on file, this database does NOT contain all the National Register listed or eligible properties in the state. Properties are added weekly to this database; and eligibility assessments are subject to change based on additional information obtained by the Commission and reviewed by the State Historic Preservation Officer. CARMA does not contain information on archaeological sites.</w:t>
      </w:r>
      <w:r>
        <w:rPr>
          <w:rFonts w:ascii="Times New Roman" w:hAnsi="Times New Roman" w:cs="Times New Roman"/>
          <w:sz w:val="22"/>
        </w:rPr>
        <w:t xml:space="preserve">  </w:t>
      </w:r>
    </w:p>
    <w:p w:rsidR="00AF4B88" w:rsidRDefault="00AF4B88" w:rsidP="00AF4B88">
      <w:pPr>
        <w:rPr>
          <w:rFonts w:ascii="Times New Roman" w:hAnsi="Times New Roman" w:cs="Times New Roman"/>
          <w:sz w:val="22"/>
        </w:rPr>
      </w:pPr>
    </w:p>
    <w:p w:rsidR="00AF4B88" w:rsidRDefault="00AF4B88" w:rsidP="00541723">
      <w:pPr>
        <w:widowControl/>
        <w:autoSpaceDE/>
        <w:autoSpaceDN/>
        <w:adjustRightInd/>
        <w:spacing w:after="200" w:line="276" w:lineRule="auto"/>
        <w:rPr>
          <w:rFonts w:ascii="Times New Roman" w:hAnsi="Times New Roman" w:cs="Times New Roman"/>
          <w:sz w:val="22"/>
        </w:rPr>
      </w:pPr>
      <w:r w:rsidRPr="00C47E39">
        <w:rPr>
          <w:rFonts w:ascii="Times New Roman" w:hAnsi="Times New Roman" w:cs="Times New Roman"/>
          <w:b/>
          <w:bCs/>
          <w:szCs w:val="28"/>
          <w:u w:val="single"/>
        </w:rPr>
        <w:t>Instructions for accessing the Cultural and Architectural Resource Management Archive</w:t>
      </w:r>
      <w:bookmarkStart w:id="0" w:name="_GoBack"/>
      <w:bookmarkEnd w:id="0"/>
    </w:p>
    <w:p w:rsidR="00AF4B88" w:rsidRDefault="00AF4B88" w:rsidP="00AF4B88">
      <w:pPr>
        <w:rPr>
          <w:rFonts w:ascii="Times New Roman" w:hAnsi="Times New Roman" w:cs="Times New Roman"/>
          <w:sz w:val="22"/>
        </w:rPr>
      </w:pPr>
      <w:r>
        <w:rPr>
          <w:rFonts w:ascii="Times New Roman" w:hAnsi="Times New Roman" w:cs="Times New Roman"/>
          <w:sz w:val="22"/>
        </w:rPr>
        <w:t xml:space="preserve">1. </w:t>
      </w:r>
      <w:r w:rsidRPr="00C47E39">
        <w:rPr>
          <w:rFonts w:ascii="Times New Roman" w:hAnsi="Times New Roman" w:cs="Times New Roman"/>
          <w:sz w:val="22"/>
        </w:rPr>
        <w:t xml:space="preserve">Click on </w:t>
      </w:r>
      <w:hyperlink r:id="rId5" w:history="1">
        <w:r w:rsidRPr="00C47E39">
          <w:rPr>
            <w:rStyle w:val="Hyperlink"/>
            <w:rFonts w:ascii="Times New Roman" w:hAnsi="Times New Roman" w:cs="Times New Roman"/>
            <w:sz w:val="22"/>
          </w:rPr>
          <w:t>http://www.state.me.us/mhpc/carma_disclaimer.html</w:t>
        </w:r>
      </w:hyperlink>
      <w:r w:rsidRPr="00C47E39">
        <w:rPr>
          <w:rFonts w:ascii="Times New Roman" w:hAnsi="Times New Roman" w:cs="Times New Roman"/>
          <w:sz w:val="22"/>
        </w:rPr>
        <w:t xml:space="preserve">, read the disclaimer and click on “Agree and enter CARMA map viewer” at the bottom of the page. </w:t>
      </w:r>
    </w:p>
    <w:p w:rsidR="00541723" w:rsidRDefault="00541723" w:rsidP="00AF4B88">
      <w:pPr>
        <w:rPr>
          <w:rFonts w:ascii="Times New Roman" w:hAnsi="Times New Roman" w:cs="Times New Roman"/>
          <w:sz w:val="22"/>
        </w:rPr>
      </w:pPr>
    </w:p>
    <w:p w:rsidR="00AF4B88" w:rsidRPr="00C47E39" w:rsidRDefault="00AF4B88" w:rsidP="00AF4B88">
      <w:pPr>
        <w:rPr>
          <w:rFonts w:ascii="Times New Roman" w:hAnsi="Times New Roman" w:cs="Times New Roman"/>
          <w:sz w:val="22"/>
        </w:rPr>
      </w:pPr>
      <w:r>
        <w:rPr>
          <w:rFonts w:ascii="Times New Roman" w:hAnsi="Times New Roman" w:cs="Times New Roman"/>
          <w:sz w:val="22"/>
        </w:rPr>
        <w:t xml:space="preserve">2. </w:t>
      </w:r>
      <w:r w:rsidRPr="00C47E39">
        <w:rPr>
          <w:rFonts w:ascii="Times New Roman" w:hAnsi="Times New Roman" w:cs="Times New Roman"/>
          <w:sz w:val="22"/>
        </w:rPr>
        <w:t xml:space="preserve">In the upper right hand corner of the page that opens click on the </w:t>
      </w:r>
      <w:r w:rsidRPr="00C47E39">
        <w:rPr>
          <w:rFonts w:ascii="Times New Roman" w:hAnsi="Times New Roman" w:cs="Times New Roman"/>
          <w:noProof/>
          <w:sz w:val="22"/>
        </w:rPr>
        <w:drawing>
          <wp:inline distT="0" distB="0" distL="0" distR="0" wp14:anchorId="17231141" wp14:editId="3759A7AE">
            <wp:extent cx="403654" cy="131188"/>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50413" cy="146385"/>
                    </a:xfrm>
                    <a:prstGeom prst="rect">
                      <a:avLst/>
                    </a:prstGeom>
                  </pic:spPr>
                </pic:pic>
              </a:graphicData>
            </a:graphic>
          </wp:inline>
        </w:drawing>
      </w:r>
      <w:r w:rsidRPr="00C47E39">
        <w:rPr>
          <w:rFonts w:ascii="Times New Roman" w:hAnsi="Times New Roman" w:cs="Times New Roman"/>
          <w:sz w:val="22"/>
        </w:rPr>
        <w:t xml:space="preserve">   icon to select visible layers, then click the “Add” button.  Type “historic” in the layer search box and when “historic districts” and “historic properties” appear click the + sign to add those two layers. </w:t>
      </w:r>
    </w:p>
    <w:p w:rsidR="00AF4B88" w:rsidRPr="00C47E39" w:rsidRDefault="00AF4B88" w:rsidP="00AF4B88">
      <w:pPr>
        <w:rPr>
          <w:rFonts w:ascii="Times New Roman" w:hAnsi="Times New Roman" w:cs="Times New Roman"/>
          <w:sz w:val="22"/>
        </w:rPr>
      </w:pPr>
      <w:r>
        <w:rPr>
          <w:rFonts w:ascii="Times New Roman" w:hAnsi="Times New Roman" w:cs="Times New Roman"/>
          <w:sz w:val="22"/>
        </w:rPr>
        <w:t xml:space="preserve">3. </w:t>
      </w:r>
      <w:r w:rsidRPr="00C47E39">
        <w:rPr>
          <w:rFonts w:ascii="Times New Roman" w:hAnsi="Times New Roman" w:cs="Times New Roman"/>
          <w:sz w:val="22"/>
        </w:rPr>
        <w:t xml:space="preserve">Then go to the upper left hand corner of the screen and click on the </w:t>
      </w:r>
      <w:r w:rsidRPr="00C47E39">
        <w:rPr>
          <w:rFonts w:ascii="Times New Roman" w:hAnsi="Times New Roman" w:cs="Times New Roman"/>
          <w:noProof/>
          <w:sz w:val="22"/>
        </w:rPr>
        <w:drawing>
          <wp:inline distT="0" distB="0" distL="0" distR="0" wp14:anchorId="0582997A" wp14:editId="7E4699EF">
            <wp:extent cx="154459" cy="203434"/>
            <wp:effectExtent l="0" t="0" r="0"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77715" cy="234064"/>
                    </a:xfrm>
                    <a:prstGeom prst="rect">
                      <a:avLst/>
                    </a:prstGeom>
                  </pic:spPr>
                </pic:pic>
              </a:graphicData>
            </a:graphic>
          </wp:inline>
        </w:drawing>
      </w:r>
      <w:r w:rsidRPr="00C47E39">
        <w:rPr>
          <w:rFonts w:ascii="Times New Roman" w:hAnsi="Times New Roman" w:cs="Times New Roman"/>
          <w:sz w:val="22"/>
        </w:rPr>
        <w:t xml:space="preserve"> to open the feature search box and type the name of a town in the box.   The town name will appear in list below the box: click on the name to choose the town.  This will zoom you to the town on the map.  </w:t>
      </w:r>
    </w:p>
    <w:p w:rsidR="00AF4B88" w:rsidRDefault="00AF4B88" w:rsidP="00AF4B88">
      <w:pPr>
        <w:rPr>
          <w:rFonts w:ascii="Times New Roman" w:hAnsi="Times New Roman" w:cs="Times New Roman"/>
          <w:sz w:val="22"/>
        </w:rPr>
      </w:pPr>
    </w:p>
    <w:p w:rsidR="00AF4B88" w:rsidRPr="00C47E39" w:rsidRDefault="00AF4B88" w:rsidP="00AF4B88">
      <w:pPr>
        <w:rPr>
          <w:rFonts w:ascii="Times New Roman" w:hAnsi="Times New Roman" w:cs="Times New Roman"/>
          <w:sz w:val="22"/>
        </w:rPr>
      </w:pPr>
      <w:r>
        <w:rPr>
          <w:rFonts w:ascii="Times New Roman" w:hAnsi="Times New Roman" w:cs="Times New Roman"/>
          <w:sz w:val="22"/>
        </w:rPr>
        <w:t xml:space="preserve">4. </w:t>
      </w:r>
      <w:r w:rsidRPr="00C47E39">
        <w:rPr>
          <w:rFonts w:ascii="Times New Roman" w:hAnsi="Times New Roman" w:cs="Times New Roman"/>
          <w:sz w:val="22"/>
        </w:rPr>
        <w:t xml:space="preserve">Any surveyed properties will show up as little houses: the color corresponds to the properties eligibility for the National Register.  The legend for the colors is in the </w:t>
      </w:r>
      <w:r w:rsidRPr="00C47E39">
        <w:rPr>
          <w:rFonts w:ascii="Times New Roman" w:hAnsi="Times New Roman" w:cs="Times New Roman"/>
          <w:noProof/>
          <w:sz w:val="22"/>
        </w:rPr>
        <w:drawing>
          <wp:inline distT="0" distB="0" distL="0" distR="0" wp14:anchorId="758C6400" wp14:editId="25E54FB5">
            <wp:extent cx="403654" cy="131188"/>
            <wp:effectExtent l="0" t="0" r="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50413" cy="146385"/>
                    </a:xfrm>
                    <a:prstGeom prst="rect">
                      <a:avLst/>
                    </a:prstGeom>
                  </pic:spPr>
                </pic:pic>
              </a:graphicData>
            </a:graphic>
          </wp:inline>
        </w:drawing>
      </w:r>
      <w:r w:rsidRPr="00C47E39">
        <w:rPr>
          <w:rFonts w:ascii="Times New Roman" w:hAnsi="Times New Roman" w:cs="Times New Roman"/>
          <w:sz w:val="22"/>
        </w:rPr>
        <w:t>tab at the top right of the screen.</w:t>
      </w:r>
    </w:p>
    <w:p w:rsidR="00AF4B88" w:rsidRDefault="00AF4B88" w:rsidP="00AF4B88">
      <w:pPr>
        <w:rPr>
          <w:rFonts w:ascii="Times New Roman" w:hAnsi="Times New Roman" w:cs="Times New Roman"/>
          <w:sz w:val="22"/>
        </w:rPr>
      </w:pPr>
    </w:p>
    <w:p w:rsidR="00AF4B88" w:rsidRPr="00C47E39" w:rsidRDefault="00AF4B88" w:rsidP="00AF4B88">
      <w:pPr>
        <w:rPr>
          <w:rFonts w:ascii="Times New Roman" w:hAnsi="Times New Roman" w:cs="Times New Roman"/>
          <w:sz w:val="22"/>
        </w:rPr>
      </w:pPr>
      <w:r>
        <w:rPr>
          <w:rFonts w:ascii="Times New Roman" w:hAnsi="Times New Roman" w:cs="Times New Roman"/>
          <w:sz w:val="22"/>
        </w:rPr>
        <w:t xml:space="preserve">5. </w:t>
      </w:r>
      <w:r w:rsidRPr="00C47E39">
        <w:rPr>
          <w:rFonts w:ascii="Times New Roman" w:hAnsi="Times New Roman" w:cs="Times New Roman"/>
          <w:sz w:val="22"/>
        </w:rPr>
        <w:t>To view a survey form and photograph of the resource (if present) open the feature search box, and then click on the little house showing a surveyed property. Basic information on the property will appear in the blue box.  Click on the wrench in the blue box and choose “form report” from drop down list.</w:t>
      </w:r>
    </w:p>
    <w:p w:rsidR="00AF4B88" w:rsidRDefault="00AF4B88" w:rsidP="00AF4B88"/>
    <w:p w:rsidR="00AF4B88" w:rsidRPr="00C47E39" w:rsidRDefault="00AF4B88" w:rsidP="00AF4B88">
      <w:pPr>
        <w:rPr>
          <w:rFonts w:ascii="Times New Roman" w:hAnsi="Times New Roman" w:cs="Times New Roman"/>
          <w:b/>
          <w:sz w:val="22"/>
        </w:rPr>
      </w:pPr>
    </w:p>
    <w:p w:rsidR="00AF4B88" w:rsidRPr="00C47E39" w:rsidRDefault="00541723" w:rsidP="00AF4B88">
      <w:pPr>
        <w:jc w:val="both"/>
        <w:rPr>
          <w:rFonts w:ascii="Times New Roman" w:hAnsi="Times New Roman" w:cs="Times New Roman"/>
          <w:sz w:val="22"/>
        </w:rPr>
      </w:pPr>
      <w:r w:rsidRPr="00C47E39">
        <w:rPr>
          <w:rFonts w:ascii="Times New Roman" w:hAnsi="Times New Roman" w:cs="Times New Roman"/>
          <w:noProof/>
          <w:sz w:val="22"/>
        </w:rPr>
        <w:drawing>
          <wp:inline distT="0" distB="0" distL="0" distR="0" wp14:anchorId="21734975" wp14:editId="5ED5D8CE">
            <wp:extent cx="5895412" cy="248602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14925" cy="2494253"/>
                    </a:xfrm>
                    <a:prstGeom prst="rect">
                      <a:avLst/>
                    </a:prstGeom>
                  </pic:spPr>
                </pic:pic>
              </a:graphicData>
            </a:graphic>
          </wp:inline>
        </w:drawing>
      </w:r>
    </w:p>
    <w:p w:rsidR="005B2856" w:rsidRDefault="00541723"/>
    <w:sectPr w:rsidR="005B2856" w:rsidSect="00AF4B88">
      <w:pgSz w:w="12240" w:h="15840"/>
      <w:pgMar w:top="1440" w:right="1440" w:bottom="63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S Gothic">
    <w:panose1 w:val="020B0609070205080204"/>
    <w:charset w:val="80"/>
    <w:family w:val="modern"/>
    <w:pitch w:val="fixed"/>
    <w:sig w:usb0="E00002FF" w:usb1="6AC7FDFB" w:usb2="00000012" w:usb3="00000000" w:csb0="0002009F" w:csb1="00000000"/>
  </w:font>
  <w:font w:name="Cambria">
    <w:altName w:val="Times New Roman"/>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4B88"/>
    <w:rsid w:val="00244EDD"/>
    <w:rsid w:val="00253724"/>
    <w:rsid w:val="00541723"/>
    <w:rsid w:val="00A52375"/>
    <w:rsid w:val="00A93468"/>
    <w:rsid w:val="00AF4B88"/>
    <w:rsid w:val="00CF28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EB45BB"/>
  <w15:chartTrackingRefBased/>
  <w15:docId w15:val="{168BFC29-ABA1-4562-BDBE-395F9FC08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AF4B88"/>
    <w:pPr>
      <w:widowControl w:val="0"/>
      <w:autoSpaceDE w:val="0"/>
      <w:autoSpaceDN w:val="0"/>
      <w:adjustRightInd w:val="0"/>
      <w:spacing w:after="0" w:line="240" w:lineRule="auto"/>
    </w:pPr>
    <w:rPr>
      <w:rFonts w:ascii="@MS Gothic" w:eastAsia="@MS Gothic"/>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F4B88"/>
    <w:rPr>
      <w:color w:val="0000FF" w:themeColor="hyperlink"/>
      <w:u w:val="single"/>
    </w:rPr>
  </w:style>
  <w:style w:type="paragraph" w:styleId="ListParagraph">
    <w:name w:val="List Paragraph"/>
    <w:basedOn w:val="Normal"/>
    <w:uiPriority w:val="34"/>
    <w:qFormat/>
    <w:rsid w:val="0054172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customXml" Target="../customXml/item1.xml"/><Relationship Id="rId5" Type="http://schemas.openxmlformats.org/officeDocument/2006/relationships/hyperlink" Target="http://www.state.me.us/mhpc/carma_disclaimer.html" TargetMode="External"/><Relationship Id="rId10" Type="http://schemas.openxmlformats.org/officeDocument/2006/relationships/theme" Target="theme/theme1.xml"/><Relationship Id="rId4" Type="http://schemas.openxmlformats.org/officeDocument/2006/relationships/hyperlink" Target="http://www.state.me.us/mhpc/carma_disclaimer.html"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EDAE248D420BF43BC263CC9D0DEC6C2" ma:contentTypeVersion="12" ma:contentTypeDescription="Create a new document." ma:contentTypeScope="" ma:versionID="a54633b283ab72c6070a892e8b8112b4">
  <xsd:schema xmlns:xsd="http://www.w3.org/2001/XMLSchema" xmlns:xs="http://www.w3.org/2001/XMLSchema" xmlns:p="http://schemas.microsoft.com/office/2006/metadata/properties" xmlns:ns2="2fe7d5b3-01fc-447b-b60e-dde128f1d6ac" xmlns:ns3="93e217e7-849a-4458-923f-54636f478f60" targetNamespace="http://schemas.microsoft.com/office/2006/metadata/properties" ma:root="true" ma:fieldsID="48d20b2952b993c112a45993e5687d53" ns2:_="" ns3:_="">
    <xsd:import namespace="2fe7d5b3-01fc-447b-b60e-dde128f1d6ac"/>
    <xsd:import namespace="93e217e7-849a-4458-923f-54636f478f6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SearchProperties" minOccurs="0"/>
                <xsd:element ref="ns2:MediaServiceObjectDetectorVersion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e7d5b3-01fc-447b-b60e-dde128f1d6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8e407dca-7e10-41d8-9780-494ed3966f68" ma:termSetId="09814cd3-568e-fe90-9814-8d621ff8fb84" ma:anchorId="fba54fb3-c3e1-fe81-a776-ca4b69148c4d" ma:open="true" ma:isKeyword="false">
      <xsd:complexType>
        <xsd:sequence>
          <xsd:element ref="pc:Terms" minOccurs="0" maxOccurs="1"/>
        </xsd:sequence>
      </xsd:complex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3e217e7-849a-4458-923f-54636f478f60"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75470006-1744-49a1-8bb4-744cfb66c4ee}" ma:internalName="TaxCatchAll" ma:showField="CatchAllData" ma:web="93e217e7-849a-4458-923f-54636f478f6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3e217e7-849a-4458-923f-54636f478f60" xsi:nil="true"/>
    <lcf76f155ced4ddcb4097134ff3c332f xmlns="2fe7d5b3-01fc-447b-b60e-dde128f1d6a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74EA9C5-C012-444D-9E26-B51689A39D82}"/>
</file>

<file path=customXml/itemProps2.xml><?xml version="1.0" encoding="utf-8"?>
<ds:datastoreItem xmlns:ds="http://schemas.openxmlformats.org/officeDocument/2006/customXml" ds:itemID="{B51436CF-2DBE-474D-ABDB-159F3179E8D4}"/>
</file>

<file path=customXml/itemProps3.xml><?xml version="1.0" encoding="utf-8"?>
<ds:datastoreItem xmlns:ds="http://schemas.openxmlformats.org/officeDocument/2006/customXml" ds:itemID="{E8D30128-9DCF-4F68-AC31-EF429BDF9A87}"/>
</file>

<file path=docProps/app.xml><?xml version="1.0" encoding="utf-8"?>
<Properties xmlns="http://schemas.openxmlformats.org/officeDocument/2006/extended-properties" xmlns:vt="http://schemas.openxmlformats.org/officeDocument/2006/docPropsVTypes">
  <Template>Normal.dotm</Template>
  <TotalTime>7</TotalTime>
  <Pages>1</Pages>
  <Words>385</Words>
  <Characters>2199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Mohney, Kirk</dc:creator>
  <cp:keywords/>
  <dc:description/>
  <cp:lastModifiedBy>Mohney, Kirk</cp:lastModifiedBy>
  <cp:revision>3</cp:revision>
  <dcterms:created xsi:type="dcterms:W3CDTF">2018-04-17T13:14:00Z</dcterms:created>
  <dcterms:modified xsi:type="dcterms:W3CDTF">2018-04-17T15:01:00Z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0x0101009EDAE248D420BF43BC263CC9D0DEC6C2</vt:lpwstr>
  </property>
</Properties>
</file>